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3" w:rsidRDefault="003D034A">
      <w:pPr>
        <w:spacing w:after="98" w:line="259" w:lineRule="auto"/>
        <w:ind w:left="0" w:right="1" w:firstLine="0"/>
        <w:jc w:val="center"/>
      </w:pPr>
      <w:r>
        <w:rPr>
          <w:b/>
        </w:rPr>
        <w:t xml:space="preserve">Note legali </w:t>
      </w:r>
    </w:p>
    <w:p w:rsidR="004D2CB3" w:rsidRDefault="003D034A">
      <w:pPr>
        <w:spacing w:after="98" w:line="259" w:lineRule="auto"/>
        <w:ind w:left="66" w:firstLine="0"/>
        <w:jc w:val="center"/>
      </w:pPr>
      <w:r>
        <w:rPr>
          <w:b/>
        </w:rPr>
        <w:t xml:space="preserve"> </w:t>
      </w:r>
    </w:p>
    <w:p w:rsidR="004D2CB3" w:rsidRDefault="003D034A">
      <w:pPr>
        <w:spacing w:after="97" w:line="259" w:lineRule="auto"/>
        <w:ind w:left="-5"/>
        <w:jc w:val="left"/>
      </w:pPr>
      <w:r>
        <w:rPr>
          <w:b/>
        </w:rPr>
        <w:t xml:space="preserve">A. Scarico di responsabilità </w:t>
      </w:r>
    </w:p>
    <w:p w:rsidR="004D2CB3" w:rsidRDefault="003D034A">
      <w:pPr>
        <w:numPr>
          <w:ilvl w:val="0"/>
          <w:numId w:val="1"/>
        </w:numPr>
        <w:ind w:right="-14"/>
      </w:pPr>
      <w:r>
        <w:t xml:space="preserve">L'utente riconosce e accetta che l'uso di questo sito è a suo esclusivo rischio e pericolo. L'utente accetta che il sito e tutti i suoi contenuti, compresi i servizi eventualmente offerti, sono forniti in buona fede "così come sono" </w:t>
      </w:r>
      <w:proofErr w:type="gramStart"/>
      <w:r>
        <w:t>e "</w:t>
      </w:r>
      <w:proofErr w:type="gramEnd"/>
      <w:r>
        <w:t>con tutti gli errori</w:t>
      </w:r>
      <w:r>
        <w:t>". Il Ministero degli Affari Esteri</w:t>
      </w:r>
      <w:r w:rsidR="007654FB">
        <w:t xml:space="preserve"> </w:t>
      </w:r>
      <w:r w:rsidR="007654FB">
        <w:t>e della Cooperazione Internazionale</w:t>
      </w:r>
      <w:r>
        <w:t xml:space="preserve">, pertanto, non rilascia alcun tipo di garanzia, esplicita o implicita, riguardo tali contenuti, compresi, senza alcuna limitazione, la liceità, il diritto di proprietà, la convenienza o l'adeguatezza a particolari scopi </w:t>
      </w:r>
      <w:r>
        <w:t>o usi. Il Ministero degli Affari Esteri</w:t>
      </w:r>
      <w:r w:rsidR="007654FB">
        <w:t xml:space="preserve"> e della Cooperazione Internazionale</w:t>
      </w:r>
      <w:r>
        <w:t xml:space="preserve"> non garantisce che il sito sia compatibile con le apparecchiature dell'utente o che sia privo di errori o virus, bachi o "cavalli di Troia". Il Ministero degli Affari Esteri</w:t>
      </w:r>
      <w:r w:rsidR="007654FB">
        <w:t xml:space="preserve"> </w:t>
      </w:r>
      <w:r w:rsidR="007654FB">
        <w:t>e della Cooperazione Internazionale</w:t>
      </w:r>
      <w:r>
        <w:t xml:space="preserve"> non è responsabile per i danni subiti dall</w:t>
      </w:r>
      <w:r>
        <w:t xml:space="preserve">'utente a causa di tali elementi di carattere distruttivo. </w:t>
      </w:r>
    </w:p>
    <w:p w:rsidR="004D2CB3" w:rsidRDefault="003D034A">
      <w:pPr>
        <w:numPr>
          <w:ilvl w:val="0"/>
          <w:numId w:val="1"/>
        </w:numPr>
        <w:ind w:right="-14"/>
      </w:pPr>
      <w:r>
        <w:t>L'utente riconosce e accetta che il Ministero degli Affari Esteri</w:t>
      </w:r>
      <w:r w:rsidR="007654FB">
        <w:t xml:space="preserve"> </w:t>
      </w:r>
      <w:r w:rsidR="007654FB">
        <w:t>e della Cooperazione Internazionale</w:t>
      </w:r>
      <w:r>
        <w:t>, i suoi collaboratori o i suoi fornitori non sono responsabili: i) per i danni causati da negligenze del Ministero degli Affari Es</w:t>
      </w:r>
      <w:r>
        <w:t>teri</w:t>
      </w:r>
      <w:r w:rsidR="007654FB">
        <w:t xml:space="preserve"> </w:t>
      </w:r>
      <w:r w:rsidR="007654FB">
        <w:t>e della Cooperazione Internazionale</w:t>
      </w:r>
      <w:r>
        <w:t>, dei suoi collaboratori, subappaltatori, fornitori o per i danni comunque derivanti da questo sito, nonché per i mancati guadagni, per le perdite, per i danni incidentali o consequenziali o per qualsiasi altro danno parziale o totale, diretto o indire</w:t>
      </w:r>
      <w:r>
        <w:t xml:space="preserve">tto; ii) per disfunzioni nell'utilizzazione dei materiali o dei servizi di questo sito causate dal computer o dalle apparecchiature dell'utente. </w:t>
      </w:r>
    </w:p>
    <w:p w:rsidR="004D2CB3" w:rsidRDefault="003D034A">
      <w:pPr>
        <w:ind w:left="-5" w:right="-14"/>
      </w:pPr>
      <w:r>
        <w:t xml:space="preserve">Il Ministero degli Affari Esteri </w:t>
      </w:r>
      <w:r w:rsidR="007654FB">
        <w:t>e della Cooperazione Internazionale</w:t>
      </w:r>
      <w:r w:rsidR="007654FB">
        <w:t xml:space="preserve"> </w:t>
      </w:r>
      <w:r>
        <w:t>inoltre non è responsabile in alcun modo della qualità dei server di connetti</w:t>
      </w:r>
      <w:r>
        <w:t xml:space="preserve">vità da voi utilizzati per connettervi alla rete, accedere al sito e fruire dei servizi da questo offerti. Il Ministero degli Affari Esteri </w:t>
      </w:r>
      <w:r w:rsidR="007654FB">
        <w:t>e della Cooperazione Internazionale</w:t>
      </w:r>
      <w:r w:rsidR="007654FB">
        <w:t xml:space="preserve"> </w:t>
      </w:r>
      <w:r>
        <w:t>non può in alcun modo essere ritenuto responsabile per la eventuale indisponibilità delle linee e delle apparecchiat</w:t>
      </w:r>
      <w:r>
        <w:t xml:space="preserve">ure che l'utente utilizza per accedere a questo sito.  </w:t>
      </w:r>
    </w:p>
    <w:p w:rsidR="004D2CB3" w:rsidRDefault="003D034A">
      <w:pPr>
        <w:spacing w:after="99" w:line="259" w:lineRule="auto"/>
        <w:ind w:left="0" w:firstLine="0"/>
        <w:jc w:val="left"/>
      </w:pPr>
      <w:r>
        <w:t xml:space="preserve"> </w:t>
      </w:r>
    </w:p>
    <w:p w:rsidR="004D2CB3" w:rsidRDefault="003D034A">
      <w:pPr>
        <w:spacing w:after="97" w:line="259" w:lineRule="auto"/>
        <w:ind w:left="-5"/>
        <w:jc w:val="left"/>
      </w:pPr>
      <w:r>
        <w:rPr>
          <w:b/>
        </w:rPr>
        <w:t xml:space="preserve">B. Limitazione di responsabilità </w:t>
      </w:r>
    </w:p>
    <w:p w:rsidR="004D2CB3" w:rsidRDefault="003D034A">
      <w:pPr>
        <w:ind w:left="-5" w:right="-14"/>
      </w:pPr>
      <w:r>
        <w:t>Fatti salvi i limiti inderogabili di legge, in nessuna circostanza, compresa, senza alcuna limitazione, la negligenza, il Ministero degli Affari Esteri</w:t>
      </w:r>
      <w:r w:rsidR="007654FB">
        <w:t xml:space="preserve"> </w:t>
      </w:r>
      <w:r w:rsidR="007654FB">
        <w:t>e della Cooperazione Internazionale</w:t>
      </w:r>
      <w:r>
        <w:t>, i suoi forn</w:t>
      </w:r>
      <w:r>
        <w:t>itori o i collaboratori potranno essere ritenuti responsabili per qualsiasi danno diretto, indiretto, incidentale, consequenziale, legato all'uso di questo sito web o di altri siti web a esso collegati da un link ipertesto, compresi, senza alcuna limitazio</w:t>
      </w:r>
      <w:r>
        <w:t xml:space="preserve">ne, i danni quali la perdita di profitti o fatturato, l'interruzione di attività aziendale o professionale, la perdita di programmi o altro tipo di dati ubicati sul sistema informatico dell'utente o altro sistema. </w:t>
      </w:r>
    </w:p>
    <w:p w:rsidR="004D2CB3" w:rsidRDefault="003D034A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4D2CB3">
      <w:pgSz w:w="11904" w:h="16840"/>
      <w:pgMar w:top="1440" w:right="113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7B73"/>
    <w:multiLevelType w:val="hybridMultilevel"/>
    <w:tmpl w:val="7C9E273E"/>
    <w:lvl w:ilvl="0" w:tplc="BA6C34F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44C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4EA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27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E09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EC1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033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23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D8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3"/>
    <w:rsid w:val="003D034A"/>
    <w:rsid w:val="004D2CB3"/>
    <w:rsid w:val="007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0DBA"/>
  <w15:docId w15:val="{5D1E816D-06F8-49AC-A379-51ED09E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note_legali.doc</vt:lpstr>
    </vt:vector>
  </TitlesOfParts>
  <Company>MAECI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note_legali.doc</dc:title>
  <dc:subject/>
  <dc:creator>vincenzo.allia</dc:creator>
  <cp:keywords/>
  <cp:lastModifiedBy>Bernardini Maddalena</cp:lastModifiedBy>
  <cp:revision>2</cp:revision>
  <dcterms:created xsi:type="dcterms:W3CDTF">2019-01-25T11:12:00Z</dcterms:created>
  <dcterms:modified xsi:type="dcterms:W3CDTF">2019-01-25T11:12:00Z</dcterms:modified>
</cp:coreProperties>
</file>